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37A4E" w14:textId="3A008D4C" w:rsidR="004A6D40" w:rsidRDefault="009D61B1" w:rsidP="009D61B1">
      <w:pPr>
        <w:spacing w:after="0" w:line="240" w:lineRule="auto"/>
        <w:jc w:val="center"/>
        <w:rPr>
          <w:rFonts w:ascii="Arial" w:eastAsia="Times New Roman" w:hAnsi="Arial" w:cs="Arial"/>
          <w:b/>
          <w:bCs/>
          <w:sz w:val="24"/>
          <w:szCs w:val="24"/>
          <w:lang w:eastAsia="ru-RU"/>
        </w:rPr>
      </w:pPr>
      <w:bookmarkStart w:id="0" w:name="_GoBack"/>
      <w:bookmarkEnd w:id="0"/>
      <w:r>
        <w:rPr>
          <w:rFonts w:ascii="Arial" w:eastAsia="Times New Roman" w:hAnsi="Arial" w:cs="Arial"/>
          <w:b/>
          <w:bCs/>
          <w:sz w:val="24"/>
          <w:szCs w:val="24"/>
          <w:lang w:eastAsia="ru-RU"/>
        </w:rPr>
        <w:t>Иностранные некоммерческие организации на территории Российской Федерации</w:t>
      </w:r>
    </w:p>
    <w:p w14:paraId="3F9DD1EF" w14:textId="77777777" w:rsidR="009D61B1" w:rsidRDefault="009D61B1" w:rsidP="009D61B1">
      <w:pPr>
        <w:spacing w:after="0" w:line="240" w:lineRule="auto"/>
        <w:jc w:val="center"/>
        <w:rPr>
          <w:rFonts w:ascii="Arial" w:eastAsia="Times New Roman" w:hAnsi="Arial" w:cs="Arial"/>
          <w:b/>
          <w:bCs/>
          <w:sz w:val="24"/>
          <w:szCs w:val="24"/>
          <w:lang w:eastAsia="ru-RU"/>
        </w:rPr>
      </w:pPr>
    </w:p>
    <w:p w14:paraId="5540994B" w14:textId="3777811C" w:rsidR="004A6D40" w:rsidRPr="00BF5FFD" w:rsidRDefault="004A6D40"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bCs/>
          <w:sz w:val="24"/>
          <w:szCs w:val="24"/>
          <w:lang w:eastAsia="ru-RU"/>
        </w:rPr>
        <w:t>В России иностранным некоммерческим неправительственным организациям</w:t>
      </w:r>
      <w:r w:rsidRPr="00BF5FFD">
        <w:rPr>
          <w:rFonts w:ascii="Times New Roman" w:eastAsia="Times New Roman" w:hAnsi="Times New Roman" w:cs="Times New Roman"/>
          <w:sz w:val="24"/>
          <w:szCs w:val="24"/>
          <w:lang w:eastAsia="ru-RU"/>
        </w:rPr>
        <w:t xml:space="preserve">, как и всем иностранным юридическим и физическим лицам, </w:t>
      </w:r>
      <w:r w:rsidRPr="00BF5FFD">
        <w:rPr>
          <w:rFonts w:ascii="Times New Roman" w:eastAsia="Times New Roman" w:hAnsi="Times New Roman" w:cs="Times New Roman"/>
          <w:bCs/>
          <w:sz w:val="24"/>
          <w:szCs w:val="24"/>
          <w:lang w:eastAsia="ru-RU"/>
        </w:rPr>
        <w:t>предоставлен национальный режим</w:t>
      </w:r>
      <w:r w:rsidRPr="00BF5FFD">
        <w:rPr>
          <w:rFonts w:ascii="Times New Roman" w:eastAsia="Times New Roman" w:hAnsi="Times New Roman" w:cs="Times New Roman"/>
          <w:sz w:val="24"/>
          <w:szCs w:val="24"/>
          <w:lang w:eastAsia="ru-RU"/>
        </w:rPr>
        <w:t xml:space="preserve">. В соответствии с характером своей деятельности они могут заключать договоры, выступать в качестве учредителей коммерческих и некоммерческих организаций, а также создавать свои структурные подразделения, например, открывать отделения, представительства и филиалы на территории России. </w:t>
      </w:r>
    </w:p>
    <w:p w14:paraId="28CBF1BE" w14:textId="542B1233" w:rsidR="004A6D40" w:rsidRPr="00BF5FFD" w:rsidRDefault="009D61B1"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К исключениям (изъятиям) из принципа предоставления иностранным некоммерческим организациям национального режима можно отнести признание нежелательной на территории РФ деятельности иностранной или международной неправительственной организации, представляющей угрозу основам конституционного строя РФ, обороноспособности страны или безопасности государства. </w:t>
      </w:r>
    </w:p>
    <w:p w14:paraId="2E95D23C" w14:textId="77777777" w:rsidR="00ED3C31" w:rsidRPr="00BF5FFD" w:rsidRDefault="004A6D40"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Федеральны</w:t>
      </w:r>
      <w:r w:rsidR="009D61B1" w:rsidRPr="00BF5FFD">
        <w:rPr>
          <w:rFonts w:ascii="Times New Roman" w:eastAsia="Times New Roman" w:hAnsi="Times New Roman" w:cs="Times New Roman"/>
          <w:sz w:val="24"/>
          <w:szCs w:val="24"/>
          <w:lang w:eastAsia="ru-RU"/>
        </w:rPr>
        <w:t>м</w:t>
      </w:r>
      <w:r w:rsidRPr="00BF5FFD">
        <w:rPr>
          <w:rFonts w:ascii="Times New Roman" w:eastAsia="Times New Roman" w:hAnsi="Times New Roman" w:cs="Times New Roman"/>
          <w:sz w:val="24"/>
          <w:szCs w:val="24"/>
          <w:lang w:eastAsia="ru-RU"/>
        </w:rPr>
        <w:t xml:space="preserve"> закон</w:t>
      </w:r>
      <w:r w:rsidR="009D61B1" w:rsidRPr="00BF5FFD">
        <w:rPr>
          <w:rFonts w:ascii="Times New Roman" w:eastAsia="Times New Roman" w:hAnsi="Times New Roman" w:cs="Times New Roman"/>
          <w:sz w:val="24"/>
          <w:szCs w:val="24"/>
          <w:lang w:eastAsia="ru-RU"/>
        </w:rPr>
        <w:t>ом</w:t>
      </w:r>
      <w:r w:rsidRPr="00BF5FFD">
        <w:rPr>
          <w:rFonts w:ascii="Times New Roman" w:eastAsia="Times New Roman" w:hAnsi="Times New Roman" w:cs="Times New Roman"/>
          <w:sz w:val="24"/>
          <w:szCs w:val="24"/>
          <w:lang w:eastAsia="ru-RU"/>
        </w:rPr>
        <w:t xml:space="preserve"> от 28.12.2012 N 272-ФЗ "О мерах воздействия на лиц, причастных к нарушениям </w:t>
      </w:r>
      <w:r w:rsidR="009D61B1" w:rsidRPr="00BF5FFD">
        <w:rPr>
          <w:rFonts w:ascii="Times New Roman" w:eastAsia="Times New Roman" w:hAnsi="Times New Roman" w:cs="Times New Roman"/>
          <w:sz w:val="24"/>
          <w:szCs w:val="24"/>
          <w:lang w:eastAsia="ru-RU"/>
        </w:rPr>
        <w:t xml:space="preserve">основополагающих прав и свобод человека, прав и свобод граждан Российской Федерации" </w:t>
      </w:r>
      <w:r w:rsidR="00ED3C31" w:rsidRPr="00BF5FFD">
        <w:rPr>
          <w:rFonts w:ascii="Times New Roman" w:eastAsia="Times New Roman" w:hAnsi="Times New Roman" w:cs="Times New Roman"/>
          <w:sz w:val="24"/>
          <w:szCs w:val="24"/>
          <w:lang w:eastAsia="ru-RU"/>
        </w:rPr>
        <w:t xml:space="preserve">установлено, что </w:t>
      </w:r>
      <w:r w:rsidRPr="00BF5FFD">
        <w:rPr>
          <w:rFonts w:ascii="Times New Roman" w:eastAsia="Times New Roman" w:hAnsi="Times New Roman" w:cs="Times New Roman"/>
          <w:sz w:val="24"/>
          <w:szCs w:val="24"/>
          <w:lang w:eastAsia="ru-RU"/>
        </w:rPr>
        <w:t xml:space="preserve">деятельность некоммерческих организаций, которые участвуют в политической деятельности, осуществляемой на территории Российской Федерации, и безвозмездно получают денежные средства и иное имущество от граждан (организаций) Соединенных Штатов Америки или реализуют на территории Российской Федерации проекты, программы либо осуществляют иную деятельность, которые представляют угрозу интересам Российской Федерации, приостанавливается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w:t>
      </w:r>
    </w:p>
    <w:p w14:paraId="7B55E478" w14:textId="32596045" w:rsidR="004A6D40" w:rsidRPr="00BF5FFD" w:rsidRDefault="004A6D40"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Признание нежелательной на территории Российской Федерации деятельности иностранной или международной неправительственной организации влечет за собой: </w:t>
      </w:r>
    </w:p>
    <w:p w14:paraId="292AC289" w14:textId="77777777" w:rsidR="004A6D40" w:rsidRPr="00BF5FFD" w:rsidRDefault="004A6D40"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1) запрет на создание (открытие) на территории Российской Федерации структурных подразделений иностранной или международной неправительственной организации и прекращение в определенном законодательством Российской Федерации порядке деятельности ранее созданных (открытых) на территории Российской Федерации таких структурных подразделений; </w:t>
      </w:r>
    </w:p>
    <w:p w14:paraId="67CA9B7B" w14:textId="77777777" w:rsidR="00ED3C31" w:rsidRPr="00BF5FFD" w:rsidRDefault="004A6D40"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2) </w:t>
      </w:r>
      <w:r w:rsidR="00ED3C31" w:rsidRPr="00BF5FFD">
        <w:rPr>
          <w:rFonts w:ascii="Times New Roman" w:eastAsia="Times New Roman" w:hAnsi="Times New Roman" w:cs="Times New Roman"/>
          <w:sz w:val="24"/>
          <w:szCs w:val="24"/>
          <w:lang w:eastAsia="ru-RU"/>
        </w:rPr>
        <w:t xml:space="preserve">отказ в проведении операций по счетам кредитными организациями; </w:t>
      </w:r>
      <w:r w:rsidRPr="00BF5FFD">
        <w:rPr>
          <w:rFonts w:ascii="Times New Roman" w:eastAsia="Times New Roman" w:hAnsi="Times New Roman" w:cs="Times New Roman"/>
          <w:sz w:val="24"/>
          <w:szCs w:val="24"/>
          <w:lang w:eastAsia="ru-RU"/>
        </w:rPr>
        <w:t xml:space="preserve"> </w:t>
      </w:r>
    </w:p>
    <w:p w14:paraId="0A65D925" w14:textId="353C5D0D" w:rsidR="004A6D40" w:rsidRPr="00BF5FFD" w:rsidRDefault="004A6D40"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3) запрет на распространение информационных материалов, издаваемых иностранной или международной неправительственной организацией и (или) распространяемых ею, в том числе через средства массовой информации и (или) с использованием информационно-телекоммуникационной сети "Интернет", а также производство или хранение таких материалов в целях распространения; </w:t>
      </w:r>
    </w:p>
    <w:p w14:paraId="00480A7B" w14:textId="77777777" w:rsidR="004A6D40" w:rsidRPr="00BF5FFD" w:rsidRDefault="004A6D40"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4) запрет на осуществление на территории Российской Федерации программ (проектов) для иностранной или международной неправительственной организации, деятельность которой признана нежелательной на территории Российской Федерации; </w:t>
      </w:r>
    </w:p>
    <w:p w14:paraId="66C6C056" w14:textId="77777777" w:rsidR="004A6D40" w:rsidRPr="00BF5FFD" w:rsidRDefault="004A6D40"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5) запрет на создание иностранной или международной неправительственной организацией на территории Российской Федерации юридических лиц либо участие в них; </w:t>
      </w:r>
    </w:p>
    <w:p w14:paraId="7646CC06" w14:textId="77777777" w:rsidR="004A6D40" w:rsidRPr="00BF5FFD" w:rsidRDefault="004A6D40"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6) запрет на участие в деятельности иностранной или международной неправительственной организации за пределами территории Российской Федерации граждан Российской Федерации, лиц без гражданства, постоянно проживающих в Российской Федерации, и российских юридических лиц. </w:t>
      </w:r>
    </w:p>
    <w:p w14:paraId="55F1362D" w14:textId="2C37676F" w:rsidR="004A6D40" w:rsidRPr="00BF5FFD" w:rsidRDefault="004A6D40"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Решение о признании нежелательной на территории Российской Федерации деятельности иностранной или международной неправительственной организации принимается Генеральным прокурором Российской Федерации или его заместителями по согласованию с федеральным органом исполнительной власти, осуществляющим функции </w:t>
      </w:r>
      <w:r w:rsidRPr="00BF5FFD">
        <w:rPr>
          <w:rFonts w:ascii="Times New Roman" w:eastAsia="Times New Roman" w:hAnsi="Times New Roman" w:cs="Times New Roman"/>
          <w:sz w:val="24"/>
          <w:szCs w:val="24"/>
          <w:lang w:eastAsia="ru-RU"/>
        </w:rPr>
        <w:lastRenderedPageBreak/>
        <w:t xml:space="preserve">по выработке и реализации государственной политики и нормативно-правовому регулированию в сфере международных отношений Российской Федерации. </w:t>
      </w:r>
    </w:p>
    <w:p w14:paraId="2D67A5AB" w14:textId="5757EF82" w:rsidR="004A6D40" w:rsidRPr="00BF5FFD" w:rsidRDefault="004A6D40"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Обнародование информации о признании нежелательной на территории Российской Федерации деятельности иностранной или международной неправительственной организации осуществляется путем размещения перечня иностранных и международных неправительственных организаций, деятельность которых признана нежелательной на территории Российской Федерации,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и опубликования его в общероссийском периодическом издании, определенном Правительством Российской Федерации. </w:t>
      </w:r>
    </w:p>
    <w:p w14:paraId="69B9FE44" w14:textId="54D979D6" w:rsidR="004A6D40" w:rsidRPr="00BF5FFD" w:rsidRDefault="00ED3C31"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За </w:t>
      </w:r>
      <w:r w:rsidR="00B72D1D" w:rsidRPr="00BF5FFD">
        <w:rPr>
          <w:rFonts w:ascii="Times New Roman" w:eastAsia="Times New Roman" w:hAnsi="Times New Roman" w:cs="Times New Roman"/>
          <w:sz w:val="24"/>
          <w:szCs w:val="24"/>
          <w:lang w:eastAsia="ru-RU"/>
        </w:rPr>
        <w:t xml:space="preserve">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w:t>
      </w:r>
      <w:r w:rsidRPr="00BF5FFD">
        <w:rPr>
          <w:rFonts w:ascii="Times New Roman" w:eastAsia="Times New Roman" w:hAnsi="Times New Roman" w:cs="Times New Roman"/>
          <w:sz w:val="24"/>
          <w:szCs w:val="24"/>
          <w:lang w:eastAsia="ru-RU"/>
        </w:rPr>
        <w:t>предусмотрена уголовная и административная ответственность.</w:t>
      </w:r>
    </w:p>
    <w:p w14:paraId="21C2C6AC" w14:textId="176137D8" w:rsidR="00BD0EA2" w:rsidRPr="00BF5FFD" w:rsidRDefault="00E47107" w:rsidP="00BD0EA2">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Впервые </w:t>
      </w:r>
      <w:r w:rsidR="00BD0EA2" w:rsidRPr="00BF5FFD">
        <w:rPr>
          <w:rFonts w:ascii="Times New Roman" w:eastAsia="Times New Roman" w:hAnsi="Times New Roman" w:cs="Times New Roman"/>
          <w:sz w:val="24"/>
          <w:szCs w:val="24"/>
          <w:lang w:eastAsia="ru-RU"/>
        </w:rPr>
        <w:t xml:space="preserve">лица, которые участвуют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привлекаются к административной ответственности по ст. </w:t>
      </w:r>
      <w:r w:rsidR="00BD0EA2" w:rsidRPr="00BF5FFD">
        <w:rPr>
          <w:rFonts w:ascii="Arial" w:eastAsia="Times New Roman" w:hAnsi="Arial" w:cs="Arial"/>
          <w:bCs/>
          <w:sz w:val="24"/>
          <w:szCs w:val="24"/>
          <w:lang w:eastAsia="ru-RU"/>
        </w:rPr>
        <w:t xml:space="preserve">20.33. КоАП РФ. Наказание за указанное административное правонарушение предусмотрено в виде </w:t>
      </w:r>
      <w:r w:rsidR="00BD0EA2" w:rsidRPr="00BF5FFD">
        <w:rPr>
          <w:rFonts w:ascii="Times New Roman" w:eastAsia="Times New Roman" w:hAnsi="Times New Roman" w:cs="Times New Roman"/>
          <w:sz w:val="24"/>
          <w:szCs w:val="24"/>
          <w:lang w:eastAsia="ru-RU"/>
        </w:rPr>
        <w:t xml:space="preserve">наложения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 </w:t>
      </w:r>
    </w:p>
    <w:p w14:paraId="623B3EF4" w14:textId="748DC885" w:rsidR="00BD0EA2" w:rsidRPr="00BF5FFD" w:rsidRDefault="00BD0EA2" w:rsidP="00BD0EA2">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За повторное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предусмотрена уголовная ответственность по ч. 1 </w:t>
      </w:r>
      <w:proofErr w:type="spellStart"/>
      <w:r w:rsidRPr="00BF5FFD">
        <w:rPr>
          <w:rFonts w:ascii="Times New Roman" w:eastAsia="Times New Roman" w:hAnsi="Times New Roman" w:cs="Times New Roman"/>
          <w:sz w:val="24"/>
          <w:szCs w:val="24"/>
          <w:lang w:eastAsia="ru-RU"/>
        </w:rPr>
        <w:t>ст</w:t>
      </w:r>
      <w:proofErr w:type="spellEnd"/>
      <w:r w:rsidRPr="00BF5FFD">
        <w:rPr>
          <w:rFonts w:ascii="Times New Roman" w:eastAsia="Times New Roman" w:hAnsi="Times New Roman" w:cs="Times New Roman"/>
          <w:sz w:val="24"/>
          <w:szCs w:val="24"/>
          <w:lang w:eastAsia="ru-RU"/>
        </w:rPr>
        <w:t xml:space="preserve"> 284.1 УК РФ.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десяти лет или без такового. </w:t>
      </w:r>
    </w:p>
    <w:p w14:paraId="6CEBC2C3" w14:textId="77777777" w:rsidR="00BD0EA2" w:rsidRDefault="00BD0EA2" w:rsidP="004A6D40">
      <w:pPr>
        <w:spacing w:after="0" w:line="240" w:lineRule="auto"/>
        <w:ind w:firstLine="540"/>
        <w:jc w:val="both"/>
        <w:rPr>
          <w:rFonts w:ascii="Times New Roman" w:eastAsia="Times New Roman" w:hAnsi="Times New Roman" w:cs="Times New Roman"/>
          <w:sz w:val="24"/>
          <w:szCs w:val="24"/>
          <w:lang w:eastAsia="ru-RU"/>
        </w:rPr>
      </w:pPr>
      <w:r w:rsidRPr="00BF5FFD">
        <w:rPr>
          <w:rFonts w:ascii="Times New Roman" w:eastAsia="Times New Roman" w:hAnsi="Times New Roman" w:cs="Times New Roman"/>
          <w:sz w:val="24"/>
          <w:szCs w:val="24"/>
          <w:lang w:eastAsia="ru-RU"/>
        </w:rPr>
        <w:t xml:space="preserve"> Кроме того, предусмотрена уголовная ответственность за п</w:t>
      </w:r>
      <w:r w:rsidR="004A6D40" w:rsidRPr="00BF5FFD">
        <w:rPr>
          <w:rFonts w:ascii="Times New Roman" w:eastAsia="Times New Roman" w:hAnsi="Times New Roman" w:cs="Times New Roman"/>
          <w:sz w:val="24"/>
          <w:szCs w:val="24"/>
          <w:lang w:eastAsia="ru-RU"/>
        </w:rPr>
        <w:t>редоставление или сбор средств либо оказание финансовых услуг, заведомо предназначенных для обеспечения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w:t>
      </w:r>
      <w:r w:rsidRPr="00BF5FFD">
        <w:rPr>
          <w:rFonts w:ascii="Times New Roman" w:eastAsia="Times New Roman" w:hAnsi="Times New Roman" w:cs="Times New Roman"/>
          <w:sz w:val="24"/>
          <w:szCs w:val="24"/>
          <w:lang w:eastAsia="ru-RU"/>
        </w:rPr>
        <w:t>, а также за о</w:t>
      </w:r>
      <w:r w:rsidR="004A6D40" w:rsidRPr="00BF5FFD">
        <w:rPr>
          <w:rFonts w:ascii="Times New Roman" w:eastAsia="Times New Roman" w:hAnsi="Times New Roman" w:cs="Times New Roman"/>
          <w:sz w:val="24"/>
          <w:szCs w:val="24"/>
          <w:lang w:eastAsia="ru-RU"/>
        </w:rPr>
        <w:t>рганизаци</w:t>
      </w:r>
      <w:r w:rsidRPr="00BF5FFD">
        <w:rPr>
          <w:rFonts w:ascii="Times New Roman" w:eastAsia="Times New Roman" w:hAnsi="Times New Roman" w:cs="Times New Roman"/>
          <w:sz w:val="24"/>
          <w:szCs w:val="24"/>
          <w:lang w:eastAsia="ru-RU"/>
        </w:rPr>
        <w:t>ю</w:t>
      </w:r>
      <w:r w:rsidR="004A6D40" w:rsidRPr="00BF5FFD">
        <w:rPr>
          <w:rFonts w:ascii="Times New Roman" w:eastAsia="Times New Roman" w:hAnsi="Times New Roman" w:cs="Times New Roman"/>
          <w:sz w:val="24"/>
          <w:szCs w:val="24"/>
          <w:lang w:eastAsia="ru-RU"/>
        </w:rPr>
        <w:t xml:space="preserve">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w:t>
      </w:r>
      <w:r>
        <w:rPr>
          <w:rFonts w:ascii="Times New Roman" w:eastAsia="Times New Roman" w:hAnsi="Times New Roman" w:cs="Times New Roman"/>
          <w:sz w:val="24"/>
          <w:szCs w:val="24"/>
          <w:lang w:eastAsia="ru-RU"/>
        </w:rPr>
        <w:t>.</w:t>
      </w:r>
    </w:p>
    <w:p w14:paraId="44BA98F4" w14:textId="77777777" w:rsidR="00915201" w:rsidRDefault="00915201" w:rsidP="00915201">
      <w:pPr>
        <w:spacing w:after="0" w:line="240" w:lineRule="auto"/>
        <w:jc w:val="both"/>
      </w:pPr>
    </w:p>
    <w:sectPr w:rsidR="00915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43"/>
    <w:rsid w:val="002F5F43"/>
    <w:rsid w:val="00361AEE"/>
    <w:rsid w:val="004A6D40"/>
    <w:rsid w:val="007E7D1F"/>
    <w:rsid w:val="00915201"/>
    <w:rsid w:val="009D61B1"/>
    <w:rsid w:val="00B72D1D"/>
    <w:rsid w:val="00BD0EA2"/>
    <w:rsid w:val="00BF5FFD"/>
    <w:rsid w:val="00E47107"/>
    <w:rsid w:val="00ED3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FC12"/>
  <w15:chartTrackingRefBased/>
  <w15:docId w15:val="{5EEAE7AC-AFB2-4BA6-904D-E01064DE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69102">
      <w:bodyDiv w:val="1"/>
      <w:marLeft w:val="0"/>
      <w:marRight w:val="0"/>
      <w:marTop w:val="0"/>
      <w:marBottom w:val="0"/>
      <w:divBdr>
        <w:top w:val="none" w:sz="0" w:space="0" w:color="auto"/>
        <w:left w:val="none" w:sz="0" w:space="0" w:color="auto"/>
        <w:bottom w:val="none" w:sz="0" w:space="0" w:color="auto"/>
        <w:right w:val="none" w:sz="0" w:space="0" w:color="auto"/>
      </w:divBdr>
      <w:divsChild>
        <w:div w:id="1036664374">
          <w:marLeft w:val="0"/>
          <w:marRight w:val="0"/>
          <w:marTop w:val="0"/>
          <w:marBottom w:val="0"/>
          <w:divBdr>
            <w:top w:val="none" w:sz="0" w:space="0" w:color="auto"/>
            <w:left w:val="none" w:sz="0" w:space="0" w:color="auto"/>
            <w:bottom w:val="none" w:sz="0" w:space="0" w:color="auto"/>
            <w:right w:val="none" w:sz="0" w:space="0" w:color="auto"/>
          </w:divBdr>
        </w:div>
        <w:div w:id="659506892">
          <w:marLeft w:val="0"/>
          <w:marRight w:val="0"/>
          <w:marTop w:val="0"/>
          <w:marBottom w:val="0"/>
          <w:divBdr>
            <w:top w:val="none" w:sz="0" w:space="0" w:color="auto"/>
            <w:left w:val="none" w:sz="0" w:space="0" w:color="auto"/>
            <w:bottom w:val="none" w:sz="0" w:space="0" w:color="auto"/>
            <w:right w:val="none" w:sz="0" w:space="0" w:color="auto"/>
          </w:divBdr>
        </w:div>
        <w:div w:id="323319063">
          <w:marLeft w:val="0"/>
          <w:marRight w:val="0"/>
          <w:marTop w:val="0"/>
          <w:marBottom w:val="0"/>
          <w:divBdr>
            <w:top w:val="none" w:sz="0" w:space="0" w:color="auto"/>
            <w:left w:val="none" w:sz="0" w:space="0" w:color="auto"/>
            <w:bottom w:val="none" w:sz="0" w:space="0" w:color="auto"/>
            <w:right w:val="none" w:sz="0" w:space="0" w:color="auto"/>
          </w:divBdr>
        </w:div>
        <w:div w:id="476528711">
          <w:marLeft w:val="0"/>
          <w:marRight w:val="0"/>
          <w:marTop w:val="0"/>
          <w:marBottom w:val="0"/>
          <w:divBdr>
            <w:top w:val="none" w:sz="0" w:space="0" w:color="auto"/>
            <w:left w:val="none" w:sz="0" w:space="0" w:color="auto"/>
            <w:bottom w:val="none" w:sz="0" w:space="0" w:color="auto"/>
            <w:right w:val="none" w:sz="0" w:space="0" w:color="auto"/>
          </w:divBdr>
        </w:div>
      </w:divsChild>
    </w:div>
    <w:div w:id="453328851">
      <w:bodyDiv w:val="1"/>
      <w:marLeft w:val="0"/>
      <w:marRight w:val="0"/>
      <w:marTop w:val="0"/>
      <w:marBottom w:val="0"/>
      <w:divBdr>
        <w:top w:val="none" w:sz="0" w:space="0" w:color="auto"/>
        <w:left w:val="none" w:sz="0" w:space="0" w:color="auto"/>
        <w:bottom w:val="none" w:sz="0" w:space="0" w:color="auto"/>
        <w:right w:val="none" w:sz="0" w:space="0" w:color="auto"/>
      </w:divBdr>
    </w:div>
    <w:div w:id="594246101">
      <w:bodyDiv w:val="1"/>
      <w:marLeft w:val="0"/>
      <w:marRight w:val="0"/>
      <w:marTop w:val="0"/>
      <w:marBottom w:val="0"/>
      <w:divBdr>
        <w:top w:val="none" w:sz="0" w:space="0" w:color="auto"/>
        <w:left w:val="none" w:sz="0" w:space="0" w:color="auto"/>
        <w:bottom w:val="none" w:sz="0" w:space="0" w:color="auto"/>
        <w:right w:val="none" w:sz="0" w:space="0" w:color="auto"/>
      </w:divBdr>
    </w:div>
    <w:div w:id="946930961">
      <w:bodyDiv w:val="1"/>
      <w:marLeft w:val="0"/>
      <w:marRight w:val="0"/>
      <w:marTop w:val="0"/>
      <w:marBottom w:val="0"/>
      <w:divBdr>
        <w:top w:val="none" w:sz="0" w:space="0" w:color="auto"/>
        <w:left w:val="none" w:sz="0" w:space="0" w:color="auto"/>
        <w:bottom w:val="none" w:sz="0" w:space="0" w:color="auto"/>
        <w:right w:val="none" w:sz="0" w:space="0" w:color="auto"/>
      </w:divBdr>
    </w:div>
    <w:div w:id="1300845558">
      <w:bodyDiv w:val="1"/>
      <w:marLeft w:val="0"/>
      <w:marRight w:val="0"/>
      <w:marTop w:val="0"/>
      <w:marBottom w:val="0"/>
      <w:divBdr>
        <w:top w:val="none" w:sz="0" w:space="0" w:color="auto"/>
        <w:left w:val="none" w:sz="0" w:space="0" w:color="auto"/>
        <w:bottom w:val="none" w:sz="0" w:space="0" w:color="auto"/>
        <w:right w:val="none" w:sz="0" w:space="0" w:color="auto"/>
      </w:divBdr>
      <w:divsChild>
        <w:div w:id="2030258396">
          <w:marLeft w:val="0"/>
          <w:marRight w:val="0"/>
          <w:marTop w:val="0"/>
          <w:marBottom w:val="0"/>
          <w:divBdr>
            <w:top w:val="none" w:sz="0" w:space="0" w:color="auto"/>
            <w:left w:val="none" w:sz="0" w:space="0" w:color="auto"/>
            <w:bottom w:val="none" w:sz="0" w:space="0" w:color="auto"/>
            <w:right w:val="none" w:sz="0" w:space="0" w:color="auto"/>
          </w:divBdr>
        </w:div>
      </w:divsChild>
    </w:div>
    <w:div w:id="1641961200">
      <w:bodyDiv w:val="1"/>
      <w:marLeft w:val="0"/>
      <w:marRight w:val="0"/>
      <w:marTop w:val="0"/>
      <w:marBottom w:val="0"/>
      <w:divBdr>
        <w:top w:val="none" w:sz="0" w:space="0" w:color="auto"/>
        <w:left w:val="none" w:sz="0" w:space="0" w:color="auto"/>
        <w:bottom w:val="none" w:sz="0" w:space="0" w:color="auto"/>
        <w:right w:val="none" w:sz="0" w:space="0" w:color="auto"/>
      </w:divBdr>
      <w:divsChild>
        <w:div w:id="1347747942">
          <w:marLeft w:val="0"/>
          <w:marRight w:val="0"/>
          <w:marTop w:val="0"/>
          <w:marBottom w:val="0"/>
          <w:divBdr>
            <w:top w:val="none" w:sz="0" w:space="0" w:color="auto"/>
            <w:left w:val="none" w:sz="0" w:space="0" w:color="auto"/>
            <w:bottom w:val="none" w:sz="0" w:space="0" w:color="auto"/>
            <w:right w:val="none" w:sz="0" w:space="0" w:color="auto"/>
          </w:divBdr>
        </w:div>
        <w:div w:id="1235048643">
          <w:marLeft w:val="0"/>
          <w:marRight w:val="0"/>
          <w:marTop w:val="0"/>
          <w:marBottom w:val="0"/>
          <w:divBdr>
            <w:top w:val="none" w:sz="0" w:space="0" w:color="auto"/>
            <w:left w:val="none" w:sz="0" w:space="0" w:color="auto"/>
            <w:bottom w:val="none" w:sz="0" w:space="0" w:color="auto"/>
            <w:right w:val="none" w:sz="0" w:space="0" w:color="auto"/>
          </w:divBdr>
        </w:div>
        <w:div w:id="1484353119">
          <w:marLeft w:val="0"/>
          <w:marRight w:val="0"/>
          <w:marTop w:val="0"/>
          <w:marBottom w:val="0"/>
          <w:divBdr>
            <w:top w:val="none" w:sz="0" w:space="0" w:color="auto"/>
            <w:left w:val="none" w:sz="0" w:space="0" w:color="auto"/>
            <w:bottom w:val="none" w:sz="0" w:space="0" w:color="auto"/>
            <w:right w:val="none" w:sz="0" w:space="0" w:color="auto"/>
          </w:divBdr>
        </w:div>
        <w:div w:id="1688092992">
          <w:marLeft w:val="0"/>
          <w:marRight w:val="0"/>
          <w:marTop w:val="0"/>
          <w:marBottom w:val="0"/>
          <w:divBdr>
            <w:top w:val="none" w:sz="0" w:space="0" w:color="auto"/>
            <w:left w:val="none" w:sz="0" w:space="0" w:color="auto"/>
            <w:bottom w:val="none" w:sz="0" w:space="0" w:color="auto"/>
            <w:right w:val="none" w:sz="0" w:space="0" w:color="auto"/>
          </w:divBdr>
        </w:div>
        <w:div w:id="1255170234">
          <w:marLeft w:val="0"/>
          <w:marRight w:val="0"/>
          <w:marTop w:val="0"/>
          <w:marBottom w:val="0"/>
          <w:divBdr>
            <w:top w:val="none" w:sz="0" w:space="0" w:color="auto"/>
            <w:left w:val="none" w:sz="0" w:space="0" w:color="auto"/>
            <w:bottom w:val="none" w:sz="0" w:space="0" w:color="auto"/>
            <w:right w:val="none" w:sz="0" w:space="0" w:color="auto"/>
          </w:divBdr>
        </w:div>
        <w:div w:id="1605190401">
          <w:marLeft w:val="0"/>
          <w:marRight w:val="0"/>
          <w:marTop w:val="0"/>
          <w:marBottom w:val="0"/>
          <w:divBdr>
            <w:top w:val="none" w:sz="0" w:space="0" w:color="auto"/>
            <w:left w:val="none" w:sz="0" w:space="0" w:color="auto"/>
            <w:bottom w:val="none" w:sz="0" w:space="0" w:color="auto"/>
            <w:right w:val="none" w:sz="0" w:space="0" w:color="auto"/>
          </w:divBdr>
        </w:div>
        <w:div w:id="587034351">
          <w:marLeft w:val="0"/>
          <w:marRight w:val="0"/>
          <w:marTop w:val="0"/>
          <w:marBottom w:val="0"/>
          <w:divBdr>
            <w:top w:val="none" w:sz="0" w:space="0" w:color="auto"/>
            <w:left w:val="none" w:sz="0" w:space="0" w:color="auto"/>
            <w:bottom w:val="none" w:sz="0" w:space="0" w:color="auto"/>
            <w:right w:val="none" w:sz="0" w:space="0" w:color="auto"/>
          </w:divBdr>
        </w:div>
      </w:divsChild>
    </w:div>
    <w:div w:id="1764304251">
      <w:bodyDiv w:val="1"/>
      <w:marLeft w:val="0"/>
      <w:marRight w:val="0"/>
      <w:marTop w:val="0"/>
      <w:marBottom w:val="0"/>
      <w:divBdr>
        <w:top w:val="none" w:sz="0" w:space="0" w:color="auto"/>
        <w:left w:val="none" w:sz="0" w:space="0" w:color="auto"/>
        <w:bottom w:val="none" w:sz="0" w:space="0" w:color="auto"/>
        <w:right w:val="none" w:sz="0" w:space="0" w:color="auto"/>
      </w:divBdr>
    </w:div>
    <w:div w:id="1861043331">
      <w:bodyDiv w:val="1"/>
      <w:marLeft w:val="0"/>
      <w:marRight w:val="0"/>
      <w:marTop w:val="0"/>
      <w:marBottom w:val="0"/>
      <w:divBdr>
        <w:top w:val="none" w:sz="0" w:space="0" w:color="auto"/>
        <w:left w:val="none" w:sz="0" w:space="0" w:color="auto"/>
        <w:bottom w:val="none" w:sz="0" w:space="0" w:color="auto"/>
        <w:right w:val="none" w:sz="0" w:space="0" w:color="auto"/>
      </w:divBdr>
    </w:div>
    <w:div w:id="20248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5786</Characters>
  <Application>Microsoft Office Word</Application>
  <DocSecurity>4</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Мухина Оксана Борисовна</dc:creator>
  <cp:keywords/>
  <dc:description/>
  <cp:lastModifiedBy>Семенихина Лилия Александровна</cp:lastModifiedBy>
  <cp:revision>2</cp:revision>
  <cp:lastPrinted>2022-11-28T04:25:00Z</cp:lastPrinted>
  <dcterms:created xsi:type="dcterms:W3CDTF">2022-12-09T07:10:00Z</dcterms:created>
  <dcterms:modified xsi:type="dcterms:W3CDTF">2022-12-09T07:10:00Z</dcterms:modified>
</cp:coreProperties>
</file>